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9F" w:rsidRPr="00C179C4" w:rsidRDefault="00BB5D9F" w:rsidP="00C17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C179C4" w:rsidRPr="00C179C4" w:rsidRDefault="00BB5D9F" w:rsidP="00C17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опитування студентів</w:t>
      </w:r>
    </w:p>
    <w:p w:rsidR="00BB5D9F" w:rsidRDefault="00BB5D9F" w:rsidP="00C17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«Вступна кампанія 2019 очима студентів першокурсників».</w:t>
      </w:r>
    </w:p>
    <w:p w:rsidR="00E147B3" w:rsidRPr="00E147B3" w:rsidRDefault="00E147B3" w:rsidP="00C179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5D9F" w:rsidRPr="00C179C4" w:rsidRDefault="00BB5D9F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було анонімним і добровільним, проводилось за допомогою 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форм на сучасному інформаційно</w:t>
      </w:r>
      <w:r w:rsidR="001D2BE4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му і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технічному рівні. В процесі опитування також була використана технологія QR-кодів, що дозволяє отримати доступ до анкети з мобільних пристроїв. Отриманий  анкетний матеріал дозволяє зробити статистично-достовірну обробку з ряду важливих питань організації</w:t>
      </w:r>
      <w:r w:rsidR="001D2BE4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вступної кампанії ІФНТУНГ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.  Опитування показало наступні результати, представлені в таблиці</w:t>
      </w:r>
      <w:r w:rsidR="001D2BE4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D9F" w:rsidRPr="00C179C4" w:rsidRDefault="00BB5D9F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З ряду питань в анкеті була передбачена можливість зібрати довільні письмові відповіді, побажання і пропозиції  студентів стосовно важливих аспектів студентського життя.</w:t>
      </w:r>
    </w:p>
    <w:p w:rsidR="00BB5D9F" w:rsidRPr="00C179C4" w:rsidRDefault="00BB5D9F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Крім узагальнених статистичних результатів анкетування до звіту додаються також  письмові відповіді студентів в незм</w:t>
      </w:r>
      <w:r w:rsidR="009E594B" w:rsidRPr="00C179C4">
        <w:rPr>
          <w:rFonts w:ascii="Times New Roman" w:hAnsi="Times New Roman" w:cs="Times New Roman"/>
          <w:sz w:val="28"/>
          <w:szCs w:val="28"/>
          <w:lang w:val="uk-UA"/>
        </w:rPr>
        <w:t>іненому вигляді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D9F" w:rsidRPr="00C179C4" w:rsidRDefault="00BB5D9F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Зразок анкети додається.</w:t>
      </w:r>
    </w:p>
    <w:p w:rsidR="00BB5D9F" w:rsidRPr="00C179C4" w:rsidRDefault="00BB5D9F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Загальна статистична</w:t>
      </w:r>
      <w:r w:rsidR="009E594B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анкетування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594B" w:rsidRPr="00C179C4" w:rsidRDefault="009E594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до вступу в університет проживали в м. Івано-Франківськ – 40,1%;</w:t>
      </w:r>
    </w:p>
    <w:p w:rsidR="009E594B" w:rsidRPr="00C179C4" w:rsidRDefault="009E594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до вступу в ІФНТУНГ проживали в Івано-Франківській області – 42,6%;</w:t>
      </w:r>
    </w:p>
    <w:p w:rsidR="009E594B" w:rsidRPr="00C179C4" w:rsidRDefault="009E594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до вступу в ІФНТУНГ проживали в інших областях – 17,3%.</w:t>
      </w:r>
    </w:p>
    <w:p w:rsidR="009E594B" w:rsidRPr="00C179C4" w:rsidRDefault="009E594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42% респондентів жіночої статі , 58</w:t>
      </w:r>
      <w:r w:rsidR="004664F7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– чоловічої.</w:t>
      </w:r>
    </w:p>
    <w:p w:rsidR="004664F7" w:rsidRPr="00C179C4" w:rsidRDefault="00C179C4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7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64F7" w:rsidRPr="00C179C4">
        <w:rPr>
          <w:rFonts w:ascii="Times New Roman" w:hAnsi="Times New Roman" w:cs="Times New Roman"/>
          <w:b/>
          <w:sz w:val="28"/>
          <w:szCs w:val="28"/>
          <w:lang w:val="uk-UA"/>
        </w:rPr>
        <w:t>До скількох ВНЗ Ви подавали документи?</w:t>
      </w:r>
    </w:p>
    <w:p w:rsidR="004664F7" w:rsidRPr="00C179C4" w:rsidRDefault="004664F7" w:rsidP="00C179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72,8% студентів подали документи від 1 до 5 ВНЗ.</w:t>
      </w:r>
    </w:p>
    <w:p w:rsidR="004664F7" w:rsidRPr="00C179C4" w:rsidRDefault="004664F7" w:rsidP="00C179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19,8   -   від 6 до 10 ВНЗ.</w:t>
      </w:r>
    </w:p>
    <w:p w:rsidR="004664F7" w:rsidRPr="00C179C4" w:rsidRDefault="00C179C4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7B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664F7" w:rsidRPr="00C179C4">
        <w:rPr>
          <w:rFonts w:ascii="Times New Roman" w:hAnsi="Times New Roman" w:cs="Times New Roman"/>
          <w:b/>
          <w:sz w:val="28"/>
          <w:szCs w:val="28"/>
          <w:lang w:val="uk-UA"/>
        </w:rPr>
        <w:t>Які джерела отримання інформації про правила вступу до ІФНТУНГ Ви використовували?</w:t>
      </w:r>
    </w:p>
    <w:p w:rsidR="0005174A" w:rsidRPr="00C179C4" w:rsidRDefault="0005174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Як бачимо, найважливішим для більшості респондентів виявився сайт ІФНТУНГ, в той же час  слід  врахов</w:t>
      </w:r>
      <w:r w:rsidR="00BD1748" w:rsidRPr="00C179C4">
        <w:rPr>
          <w:rFonts w:ascii="Times New Roman" w:hAnsi="Times New Roman" w:cs="Times New Roman"/>
          <w:sz w:val="28"/>
          <w:szCs w:val="28"/>
          <w:lang w:val="uk-UA"/>
        </w:rPr>
        <w:t>увати значення спілкування (49,4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%), що підтверджує значення рекламної кампанії, як важливої складової. Також опитування показало значення матеріалів приймальної комісії університету (27,2%).</w:t>
      </w:r>
    </w:p>
    <w:p w:rsidR="004664F7" w:rsidRPr="00C179C4" w:rsidRDefault="0005174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2.1 Сайт університету </w:t>
      </w:r>
      <w:r w:rsidR="004664F7" w:rsidRPr="00C179C4">
        <w:rPr>
          <w:rFonts w:ascii="Times New Roman" w:hAnsi="Times New Roman" w:cs="Times New Roman"/>
          <w:b/>
          <w:sz w:val="28"/>
          <w:szCs w:val="28"/>
          <w:lang w:val="uk-UA"/>
        </w:rPr>
        <w:t>68,5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</w:p>
    <w:p w:rsidR="004664F7" w:rsidRPr="00C179C4" w:rsidRDefault="0005174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2.2 Освітні інтернет-портали </w:t>
      </w:r>
      <w:r w:rsidR="004664F7" w:rsidRPr="00C179C4">
        <w:rPr>
          <w:rFonts w:ascii="Times New Roman" w:hAnsi="Times New Roman" w:cs="Times New Roman"/>
          <w:b/>
          <w:sz w:val="28"/>
          <w:szCs w:val="28"/>
          <w:lang w:val="uk-UA"/>
        </w:rPr>
        <w:t>24,1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</w:p>
    <w:p w:rsidR="004664F7" w:rsidRPr="00C179C4" w:rsidRDefault="0005174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2.3 Друзі та знайомі </w:t>
      </w:r>
      <w:r w:rsidR="004664F7" w:rsidRPr="00C179C4">
        <w:rPr>
          <w:rFonts w:ascii="Times New Roman" w:hAnsi="Times New Roman" w:cs="Times New Roman"/>
          <w:b/>
          <w:sz w:val="28"/>
          <w:szCs w:val="28"/>
          <w:lang w:val="uk-UA"/>
        </w:rPr>
        <w:t>49,4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</w:p>
    <w:p w:rsidR="004664F7" w:rsidRPr="00C179C4" w:rsidRDefault="004664F7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2.4 Матеріали при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ймальної комісії університету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27,2</w:t>
      </w:r>
      <w:r w:rsidR="0005174A" w:rsidRPr="00C179C4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</w:p>
    <w:p w:rsidR="004664F7" w:rsidRPr="00C179C4" w:rsidRDefault="004664F7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2.5 Тематичні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пабліки</w:t>
      </w:r>
      <w:proofErr w:type="spellEnd"/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ІФНТУНГ в соціальних мережах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11,1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4664F7" w:rsidRPr="00C179C4" w:rsidRDefault="0005174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2.6 Знайомі викладачі </w:t>
      </w:r>
      <w:r w:rsidR="004664F7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10,5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4664F7" w:rsidRPr="00C179C4" w:rsidRDefault="004664F7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2.7 Зн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айомі працівники університету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43E48" w:rsidRPr="00C179C4" w:rsidRDefault="004664F7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2.8 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Довідник для вступників до ВНЗ   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="0005174A" w:rsidRPr="00C179C4">
        <w:rPr>
          <w:rFonts w:ascii="Times New Roman" w:hAnsi="Times New Roman" w:cs="Times New Roman"/>
          <w:sz w:val="28"/>
          <w:szCs w:val="28"/>
          <w:lang w:val="uk-UA"/>
        </w:rPr>
        <w:t>%.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cr/>
      </w:r>
      <w:r w:rsidR="0005174A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143E48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Ким було прийняте рішення про Ваш вступ до університету? </w:t>
      </w:r>
    </w:p>
    <w:p w:rsidR="00143E48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на дане питання дають змогу 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>переконатись в тому, що рекламна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кампанія і робота в сфері зв’язків з громадськістю має охоплювати батьків, дорослих (викладачів шкіл і т.п.), тому, що вони 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дають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близько 22% 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5252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17,3%+4,9%) 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абітурієнтів (поступлень) в ІФНТУНГ</w:t>
      </w:r>
      <w:r w:rsidR="006C7E74" w:rsidRPr="00C179C4">
        <w:rPr>
          <w:rFonts w:ascii="Times New Roman" w:hAnsi="Times New Roman" w:cs="Times New Roman"/>
          <w:sz w:val="28"/>
          <w:szCs w:val="28"/>
          <w:lang w:val="uk-UA"/>
        </w:rPr>
        <w:t>, і в багатьох випадках є платниками навчальних послуг своїх дітей та інших родичів.</w:t>
      </w:r>
    </w:p>
    <w:p w:rsidR="00143E48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3.1 Мною особисто  76,5%</w:t>
      </w:r>
    </w:p>
    <w:p w:rsidR="00143E48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3.2 Моїми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батьками, близькими родичами  17,3%</w:t>
      </w:r>
    </w:p>
    <w:p w:rsidR="00143E48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Авторитетними друзями, знайомими 4,9%</w:t>
      </w:r>
    </w:p>
    <w:p w:rsidR="00143E48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3.x Мною та батьками 0,6%</w:t>
      </w:r>
    </w:p>
    <w:p w:rsidR="006C7E74" w:rsidRPr="00C179C4" w:rsidRDefault="00143E48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3.x Обирав сам, батьки радили, куди попав на державну 0,6%</w:t>
      </w:r>
      <w:r w:rsidR="006C7E74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7E74" w:rsidRPr="00C179C4" w:rsidRDefault="006C7E74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4. Які основні причини вступу саме до ІФНТУНГ?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Як бачимо, найважливіше – це наявність бажаної</w:t>
      </w:r>
      <w:r w:rsidR="0064270E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(48,1%), а </w:t>
      </w:r>
      <w:r w:rsidR="0064270E" w:rsidRPr="00C179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друге місце виходять поради родичів та друзів (40,7%),</w:t>
      </w:r>
      <w:r w:rsidR="0064270E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корелює з пунктом 3.2 про те «Ким приймалось рішення про поступлення до ІФНТУНГ» :</w:t>
      </w:r>
    </w:p>
    <w:p w:rsidR="0064270E" w:rsidRPr="00C179C4" w:rsidRDefault="0064270E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3.2 Моїми батьками, близькими родичами  17,3%</w:t>
      </w:r>
    </w:p>
    <w:p w:rsidR="0064270E" w:rsidRPr="00C179C4" w:rsidRDefault="0064270E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3.3 Авторитетними друзями, знайомими 4,9%.</w:t>
      </w:r>
    </w:p>
    <w:p w:rsidR="0064270E" w:rsidRPr="00C179C4" w:rsidRDefault="0064270E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Дана теза не суперечить таким чинникам, як можливість отримання якісної освіти  (39,5%) та високому рейтингу, престижу та статусу ІФНТУНГ  (36,4%). </w:t>
      </w:r>
      <w:r w:rsidR="006D5DE3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Цікавим є також високий відсоток (27,8%) бажаючих навчатись тільки в ІФНТУНГ, що корелюючи з пунктом 4.1 , свідчить про досить високий статус нашого університету. Підготовчі курси є важливим доповненням </w:t>
      </w:r>
      <w:r w:rsidR="008C2BAF" w:rsidRPr="00C179C4">
        <w:rPr>
          <w:rFonts w:ascii="Times New Roman" w:hAnsi="Times New Roman" w:cs="Times New Roman"/>
          <w:sz w:val="28"/>
          <w:szCs w:val="28"/>
          <w:lang w:val="uk-UA"/>
        </w:rPr>
        <w:t>мотивації вступу до ІФНТУНГ (9,9</w:t>
      </w:r>
      <w:r w:rsidR="006D5DE3" w:rsidRPr="00C179C4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4.1 Високий рейтинг, престиж та статус ІФНТУНГ  36,4%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4.2 Наявність бажаної спеціальності саме в ІФНТУНГ  48,1%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4.3 Можливість отримання якісної освіти  39,5%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4.4 Поради родичів та друзів  40,7%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4.5 Бажання навчатись тільки в ІФНТУНГ  27,8%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4.6 Попереднє навчання на підготовчих курсах ІФНТУНГ  9,9%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4.7 Належність до групи пільговиків  6,8%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4.8 </w:t>
      </w:r>
      <w:r w:rsidR="00D73B20" w:rsidRPr="00C179C4">
        <w:rPr>
          <w:rFonts w:ascii="Times New Roman" w:hAnsi="Times New Roman" w:cs="Times New Roman"/>
          <w:b/>
          <w:sz w:val="28"/>
          <w:szCs w:val="28"/>
          <w:lang w:val="uk-UA"/>
        </w:rPr>
        <w:t>Можливість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скористатися неофіційними зв’язками в проц</w:t>
      </w:r>
      <w:r w:rsidR="00D73B20" w:rsidRPr="00C179C4">
        <w:rPr>
          <w:rFonts w:ascii="Times New Roman" w:hAnsi="Times New Roman" w:cs="Times New Roman"/>
          <w:b/>
          <w:sz w:val="28"/>
          <w:szCs w:val="28"/>
          <w:lang w:val="uk-UA"/>
        </w:rPr>
        <w:t>есі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</w:t>
      </w:r>
      <w:r w:rsidR="00D73B20" w:rsidRPr="00C179C4">
        <w:rPr>
          <w:rFonts w:ascii="Times New Roman" w:hAnsi="Times New Roman" w:cs="Times New Roman"/>
          <w:b/>
          <w:sz w:val="28"/>
          <w:szCs w:val="28"/>
          <w:lang w:val="uk-UA"/>
        </w:rPr>
        <w:t>ання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6,8%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Близько до дому, пройшов на державну форму 0,6%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Місце розташування 0,6%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Можливість вступу на державну форму 0,6%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Тільки сюди взяли на навчання 0,6%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Вступ на 3-й курс 0,6%</w:t>
      </w:r>
    </w:p>
    <w:p w:rsidR="006C7E74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4.x Бажання познайомитися з цікавими людьми 0,6%</w:t>
      </w:r>
    </w:p>
    <w:p w:rsidR="008C28F9" w:rsidRPr="00C179C4" w:rsidRDefault="006C7E7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4.x Пройшов на державне 0,6%. </w:t>
      </w:r>
    </w:p>
    <w:p w:rsidR="008C28F9" w:rsidRPr="00C179C4" w:rsidRDefault="008C28F9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5. Що мотивує Вас особисто до отримання вищої освіти?</w:t>
      </w:r>
    </w:p>
    <w:p w:rsidR="000655C8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Дає підстави для оптимістичного прогнозу перевага внутрішньої позитивної мотивації наших студентів-першокурсників над ситуативною, що не може не радувати. </w:t>
      </w:r>
      <w:r w:rsidR="000655C8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Звернемо увагу, що 8,6% студентів бажають отримати вчений ступінь.  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Отримати цікаву роботу  42,6%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5.2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Мати надійний прибуток  54,9%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5.3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Отримати високий статус у суспільстві  28,4%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5.4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Розвивати власні розумові сили  44,4%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5.5 Дізнатися більше про цікаву для мене спеціальність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25,3%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5.6 Отримати гарну академічну освіту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19,8%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5.7 Відтягнути початок самостійної трудової діяльності  10,5%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5.8 Принести користь суспільству  17,3%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5.9 Змінити стиль життя в процесі навчання  21,6%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5.10 Отримати вчений ступінь  8,6%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5.11 Не йти до армії  12,3%</w:t>
      </w:r>
    </w:p>
    <w:p w:rsidR="008C28F9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5.12 Змінити місце проживання  7,4%</w:t>
      </w:r>
    </w:p>
    <w:p w:rsidR="00D57DDB" w:rsidRPr="00C179C4" w:rsidRDefault="008C28F9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5.13 Бути разом з друзями, які вже обрали ІФНТУНГ  8%</w:t>
      </w:r>
      <w:r w:rsidR="00D57DDB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7DDB" w:rsidRPr="00C179C4" w:rsidRDefault="00D57DDB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Які основні причини обрання певної спеціальності? </w:t>
      </w:r>
    </w:p>
    <w:p w:rsidR="001054B2" w:rsidRPr="00C179C4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Дане питання стосується працівників випускних кафедр і приймальної комісії, а також є суттєвим для вибору вдалої стратегії рекламної продукції.</w:t>
      </w:r>
      <w:r w:rsidR="001054B2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Ми помічаємо, наприклад, важливість фінансового забезпечення для майбутніх спеціалістів (пункт 6.7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54B2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Висока оплата роботи за обраною спеціальністю  37,7%) і будуємо чесну, лаконічну і естетичну рекламу з участю випускника ІФНТУНГ, який говорить про свої досягнення і місце роботи, перспективи, і наприкінці ненав’язливо промовляється про високий рівень своїх статків, отриманих завдяки праці за освітою. Реально такого типу реклам потрібно декілька, згідно з переліком спеціальностей і з розрахунку на жінок і чоловіків</w:t>
      </w:r>
      <w:r w:rsidR="002F41B0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252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Загалом, </w:t>
      </w:r>
      <w:r w:rsidR="00B546E1" w:rsidRPr="00C179C4">
        <w:rPr>
          <w:rFonts w:ascii="Times New Roman" w:hAnsi="Times New Roman" w:cs="Times New Roman"/>
          <w:sz w:val="28"/>
          <w:szCs w:val="28"/>
          <w:lang w:val="uk-UA"/>
        </w:rPr>
        <w:t>розкладка відповідей на дане питання виглядає так: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6.1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Особиста зацікавленість саме цією спеціальністю  53,1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6.2 Власні здібності  25,3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6.3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Хороші перспективи мати постійну і надійну роботу  50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6.4 Покликання саме до певної спеціальності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24,1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6.5 Широкий вибір професій після завершення навчання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25,9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6.6 Хороші перспективи стати впливовою людиною в майбутньому 21,6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6.7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Висока оплата роботи за обраною спеціальністю  37,7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6.8 Престиж професії в суспільстві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23,5</w:t>
      </w:r>
      <w:r w:rsidR="00C179C4" w:rsidRPr="00E147B3">
        <w:rPr>
          <w:rFonts w:ascii="Times New Roman" w:hAnsi="Times New Roman" w:cs="Times New Roman"/>
          <w:b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6.9 Вплив батьків, родичів, друзів  11,7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6.10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Бажання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навчатися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ІФНТУНГ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(байдуже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якою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спеціальністю)</w:t>
      </w:r>
      <w:r w:rsidR="00C179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6,8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6.11 Низький конкурс при вступі  6,2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D57DDB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6.12 Припущення про відсутність складнощів у навчанні  8,6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2F41B0" w:rsidRPr="00E147B3" w:rsidRDefault="00D57DDB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6.13 Неможливість вступити в інший ВНЗ або на інший факультет 0,6</w:t>
      </w:r>
      <w:r w:rsidR="00C179C4" w:rsidRPr="00E147B3">
        <w:rPr>
          <w:rFonts w:ascii="Times New Roman" w:hAnsi="Times New Roman" w:cs="Times New Roman"/>
          <w:sz w:val="28"/>
          <w:szCs w:val="28"/>
        </w:rPr>
        <w:t>%</w:t>
      </w:r>
    </w:p>
    <w:p w:rsidR="009E594B" w:rsidRPr="00C179C4" w:rsidRDefault="002F41B0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7. Які соціальні мережі Ви використовували для отримання детальнішої інформації про обраний факультет, спеціальність?</w:t>
      </w:r>
    </w:p>
    <w:p w:rsidR="000F682A" w:rsidRPr="00C179C4" w:rsidRDefault="000F682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Респонденти  переважно вказують на </w:t>
      </w:r>
      <w:proofErr w:type="spellStart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Instagram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42,6% (який ми з невідомих причин обходимо стороною) і </w:t>
      </w:r>
      <w:proofErr w:type="spellStart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Telegram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25,3%. Це є ті дві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соцмережі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, в яких ми не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допрацьовуємо.</w:t>
      </w:r>
      <w:r w:rsidR="00BE178E" w:rsidRPr="00C179C4">
        <w:rPr>
          <w:rFonts w:ascii="Times New Roman" w:hAnsi="Times New Roman" w:cs="Times New Roman"/>
          <w:sz w:val="28"/>
          <w:szCs w:val="28"/>
          <w:lang w:val="uk-UA"/>
        </w:rPr>
        <w:t>Instagram</w:t>
      </w:r>
      <w:proofErr w:type="spellEnd"/>
      <w:r w:rsidR="00BE178E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BE178E" w:rsidRPr="00C179C4">
        <w:rPr>
          <w:rFonts w:ascii="Times New Roman" w:hAnsi="Times New Roman" w:cs="Times New Roman"/>
          <w:sz w:val="28"/>
          <w:szCs w:val="28"/>
          <w:lang w:val="uk-UA"/>
        </w:rPr>
        <w:t>соцмережею</w:t>
      </w:r>
      <w:proofErr w:type="spellEnd"/>
      <w:r w:rsidR="00BE178E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, в якій дуже видовищно можна </w:t>
      </w:r>
      <w:r w:rsidR="00BE178E" w:rsidRPr="00C179C4">
        <w:rPr>
          <w:rFonts w:ascii="Times New Roman" w:hAnsi="Times New Roman" w:cs="Times New Roman"/>
          <w:b/>
          <w:sz w:val="28"/>
          <w:szCs w:val="28"/>
          <w:lang w:val="uk-UA"/>
        </w:rPr>
        <w:t>поділитись своєю реальністю.</w:t>
      </w:r>
      <w:r w:rsidR="00BE178E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Він спеціально розроблений для </w:t>
      </w:r>
      <w:r w:rsidR="00F7297D" w:rsidRPr="00C179C4">
        <w:rPr>
          <w:rFonts w:ascii="Times New Roman" w:hAnsi="Times New Roman" w:cs="Times New Roman"/>
          <w:sz w:val="28"/>
          <w:szCs w:val="28"/>
          <w:lang w:val="uk-UA"/>
        </w:rPr>
        <w:t>фото (швидкого завантаження, обробки, обміну, пошуку за темами, швидкої підписки і обміну).</w:t>
      </w:r>
      <w:r w:rsidR="00B546E1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Можна подумати про те, щоб дублювати цікаву, видовищну актуальну інформацію про події (соціальне життя університету), цікавих людей і т.п. в усіх доступних </w:t>
      </w:r>
      <w:proofErr w:type="spellStart"/>
      <w:r w:rsidR="00B546E1" w:rsidRPr="00C179C4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="00B546E1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(які на даний час є безкоштовними) і там же давати посилання на сайт університету для отримання конкретної, точної офіційної інформації. </w:t>
      </w:r>
    </w:p>
    <w:p w:rsidR="00B546E1" w:rsidRPr="00C179C4" w:rsidRDefault="00B546E1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Стратегія «ЙТИ ДО ЛЮДЕЙ» виглядає більш перспективною, чим очікування часу, коли «ЛЮДИ ПРИЙДУТЬ САМІ НА ТВІЙ САЙТ».</w:t>
      </w:r>
    </w:p>
    <w:p w:rsidR="000F682A" w:rsidRPr="00C179C4" w:rsidRDefault="00BE178E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не слід сильно переоцінювати значення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, тому що 32,7 % (майже третина) не використовували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соцмережі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proofErr w:type="spellEnd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79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отримання детальнішої інформації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обраний факультет, спеціальність. Має значення, на якій стадії вибору, поступлення роль </w:t>
      </w:r>
      <w:proofErr w:type="spellStart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соцмереж</w:t>
      </w:r>
      <w:proofErr w:type="spellEnd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зростає</w:t>
      </w:r>
      <w:r w:rsidR="00F7297D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з яких саме причин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41B0" w:rsidRPr="00C179C4" w:rsidRDefault="002F41B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7.1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Facebook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25,9</w:t>
      </w:r>
      <w:r w:rsidR="00F7297D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2F41B0" w:rsidRPr="00C179C4" w:rsidRDefault="002F41B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7.2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25,3</w:t>
      </w:r>
      <w:r w:rsidR="00F7297D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2F41B0" w:rsidRPr="00C179C4" w:rsidRDefault="002F41B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7.3 </w:t>
      </w:r>
      <w:proofErr w:type="spellStart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Instagram</w:t>
      </w:r>
      <w:proofErr w:type="spellEnd"/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42,6</w:t>
      </w:r>
      <w:r w:rsidR="00F7297D" w:rsidRPr="00C179C4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</w:p>
    <w:p w:rsidR="002F41B0" w:rsidRPr="00C179C4" w:rsidRDefault="002F41B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7.4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Twitter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   4,3</w:t>
      </w:r>
      <w:r w:rsidR="00F7297D" w:rsidRPr="00C179C4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2F41B0" w:rsidRPr="00C179C4" w:rsidRDefault="002F41B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7.5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Не використовував (-ла)  32,7</w:t>
      </w:r>
      <w:r w:rsidR="00F7297D" w:rsidRPr="00C179C4">
        <w:rPr>
          <w:rFonts w:ascii="Times New Roman" w:hAnsi="Times New Roman" w:cs="Times New Roman"/>
          <w:b/>
          <w:sz w:val="28"/>
          <w:szCs w:val="28"/>
          <w:lang w:val="uk-UA"/>
        </w:rPr>
        <w:t>%.</w:t>
      </w:r>
    </w:p>
    <w:p w:rsidR="00F7297D" w:rsidRPr="00C179C4" w:rsidRDefault="00F7297D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8.Яка саме інформація Вас цікавила при вступі в ІФНТУНГ?</w:t>
      </w:r>
    </w:p>
    <w:p w:rsidR="004E7AD6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Легко бачити, що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важливе значення</w:t>
      </w:r>
      <w:r w:rsidR="005B5FB4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офіційної сторінки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обраного факультету (інституту), і бажано, щоб там була інформація про життя, події, заходи, як</w:t>
      </w:r>
      <w:r w:rsidR="00B546E1" w:rsidRPr="00C179C4">
        <w:rPr>
          <w:rFonts w:ascii="Times New Roman" w:hAnsi="Times New Roman" w:cs="Times New Roman"/>
          <w:sz w:val="28"/>
          <w:szCs w:val="28"/>
          <w:lang w:val="uk-UA"/>
        </w:rPr>
        <w:t>і там відбуваються ( те, що ми називаємо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культурно-просвітницькою  роботою). Дане питання вивчалось в травні 2019 р.</w:t>
      </w:r>
    </w:p>
    <w:p w:rsidR="00F7297D" w:rsidRPr="00C179C4" w:rsidRDefault="004E7AD6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в </w:t>
      </w:r>
      <w:r w:rsidRPr="00C179C4">
        <w:rPr>
          <w:rFonts w:ascii="Times New Roman" w:hAnsi="Times New Roman" w:cs="Times New Roman"/>
          <w:b/>
          <w:i/>
          <w:iCs/>
          <w:sz w:val="28"/>
          <w:szCs w:val="28"/>
        </w:rPr>
        <w:t>publicrelations</w:t>
      </w:r>
      <w:r w:rsidRPr="00C179C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, ( </w:t>
      </w:r>
      <w:r w:rsidRPr="00C179C4">
        <w:rPr>
          <w:rFonts w:ascii="Times New Roman" w:hAnsi="Times New Roman" w:cs="Times New Roman"/>
          <w:b/>
          <w:i/>
          <w:iCs/>
          <w:sz w:val="28"/>
          <w:szCs w:val="28"/>
        </w:rPr>
        <w:t>PR</w:t>
      </w:r>
      <w:r w:rsidRPr="00C179C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)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бажаноуникати терміну «виховна робота» тому, що він є застарілий і до того ж викликає п</w:t>
      </w:r>
      <w:r w:rsidR="00C179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вне несприйняття. Даний термін краще підходить для дітей дошкільного і початкового шкільного віку.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8.1  Офіційна сторінка факультету або інституту з описом обраної 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    спеціальності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54,3%</w:t>
      </w:r>
      <w:r w:rsidR="005B5FB4" w:rsidRPr="00C179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8.2  Будь-яка інформація про життя вибрано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>го інституту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40,1%</w:t>
      </w:r>
      <w:r w:rsidR="005B5FB4" w:rsidRPr="00C179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8.3 Неформальні сторінки студентів, що навчаються на обраній 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    мною спеціальності  25,9%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8.4  Сторінка студентського парламенту або органів студентського </w:t>
      </w:r>
    </w:p>
    <w:p w:rsidR="00F7297D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     самоврядування  15,4%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7AD6" w:rsidRPr="00C179C4" w:rsidRDefault="00F7297D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8.5  Жодна 1,9%</w:t>
      </w:r>
      <w:r w:rsidR="005B5FB4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cr/>
      </w:r>
      <w:r w:rsidR="004E7AD6"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F07FB5" w:rsidRPr="00C179C4">
        <w:rPr>
          <w:rFonts w:ascii="Times New Roman" w:hAnsi="Times New Roman" w:cs="Times New Roman"/>
          <w:b/>
          <w:sz w:val="28"/>
          <w:szCs w:val="28"/>
          <w:lang w:val="uk-UA"/>
        </w:rPr>
        <w:t>Які джерела про отримання інформації про навчання в обраному Вами інституті Ви використовували?</w:t>
      </w:r>
    </w:p>
    <w:p w:rsidR="00F07FB5" w:rsidRPr="00C179C4" w:rsidRDefault="00F07FB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9.1 Соціальні мережі, де є окремі групи з певної спеціальності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48,1%</w:t>
      </w:r>
    </w:p>
    <w:p w:rsidR="00F07FB5" w:rsidRPr="00C179C4" w:rsidRDefault="00F07FB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(даний відсоток вказує, що студенти самі створюють групи в </w:t>
      </w:r>
      <w:proofErr w:type="spellStart"/>
      <w:r w:rsidRPr="00C179C4">
        <w:rPr>
          <w:rFonts w:ascii="Times New Roman" w:hAnsi="Times New Roman" w:cs="Times New Roman"/>
          <w:sz w:val="28"/>
          <w:szCs w:val="28"/>
          <w:lang w:val="uk-UA"/>
        </w:rPr>
        <w:t>соцмережах</w:t>
      </w:r>
      <w:proofErr w:type="spellEnd"/>
      <w:r w:rsidRPr="00C179C4">
        <w:rPr>
          <w:rFonts w:ascii="Times New Roman" w:hAnsi="Times New Roman" w:cs="Times New Roman"/>
          <w:sz w:val="28"/>
          <w:szCs w:val="28"/>
          <w:lang w:val="uk-UA"/>
        </w:rPr>
        <w:t>, відповідно до спеціальностей, на яких вони навчаються, що є зручно в процесі навчання для передачі оголошень і спілкування з викладачами). Надалі потрібно заохочувати таку комунікабельність, враховуючи певну активність викладача в цьому напрямку.</w:t>
      </w:r>
    </w:p>
    <w:p w:rsidR="00F07FB5" w:rsidRPr="00C179C4" w:rsidRDefault="00F07FB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9.2 Інформація від старости чи одногрупників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38,3%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(студенти будують свої зв’язки, що природньо і корисно).</w:t>
      </w:r>
    </w:p>
    <w:p w:rsidR="00F07FB5" w:rsidRPr="00C179C4" w:rsidRDefault="00F07FB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9.3 Сайт свого інституту: 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37,7%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-теж важливе джерело інформації.</w:t>
      </w:r>
    </w:p>
    <w:p w:rsidR="00F07FB5" w:rsidRPr="00C179C4" w:rsidRDefault="00F07FB5" w:rsidP="00C179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10. Яке Ваше враження від роботи приймальної комісії? Позначте ті параметри роботи комісії, якими Ви задоволені.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Загалом, оцінка першокурсниками окремих аспектів роботи приймальної комісії ІФНТУНГ досить хороша.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Найбільш позитивно студенти оцінюють</w:t>
      </w:r>
      <w:r w:rsidR="0072739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доброзичливеі ввічливе ставлення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членів пр</w:t>
      </w:r>
      <w:r w:rsidR="0072739A" w:rsidRPr="00C179C4">
        <w:rPr>
          <w:rFonts w:ascii="Times New Roman" w:hAnsi="Times New Roman" w:cs="Times New Roman"/>
          <w:sz w:val="28"/>
          <w:szCs w:val="28"/>
          <w:lang w:val="uk-UA"/>
        </w:rPr>
        <w:t>иймальної комісії (</w:t>
      </w:r>
      <w:r w:rsidR="0072739A" w:rsidRPr="00C179C4">
        <w:rPr>
          <w:rFonts w:ascii="Times New Roman" w:hAnsi="Times New Roman" w:cs="Times New Roman"/>
          <w:b/>
          <w:sz w:val="28"/>
          <w:szCs w:val="28"/>
          <w:lang w:val="uk-UA"/>
        </w:rPr>
        <w:t>63,6%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), роботу приймальної комісії в цілому </w:t>
      </w:r>
      <w:r w:rsidR="0072739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відзначили </w:t>
      </w:r>
      <w:r w:rsidR="0072739A" w:rsidRPr="00C179C4">
        <w:rPr>
          <w:rFonts w:ascii="Times New Roman" w:hAnsi="Times New Roman" w:cs="Times New Roman"/>
          <w:b/>
          <w:sz w:val="28"/>
          <w:szCs w:val="28"/>
          <w:lang w:val="uk-UA"/>
        </w:rPr>
        <w:t>47,5%</w:t>
      </w:r>
      <w:r w:rsidR="0072739A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опитаних, а сам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графік роботи </w:t>
      </w:r>
      <w:r w:rsidR="0072739A" w:rsidRPr="00C179C4">
        <w:rPr>
          <w:rFonts w:ascii="Times New Roman" w:hAnsi="Times New Roman" w:cs="Times New Roman"/>
          <w:sz w:val="28"/>
          <w:szCs w:val="28"/>
          <w:lang w:val="uk-UA"/>
        </w:rPr>
        <w:t>приймальної комісії (35,2%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A5DC5" w:rsidRPr="00C179C4" w:rsidRDefault="0072739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5DC5" w:rsidRPr="00C179C4">
        <w:rPr>
          <w:rFonts w:ascii="Times New Roman" w:hAnsi="Times New Roman" w:cs="Times New Roman"/>
          <w:sz w:val="28"/>
          <w:szCs w:val="28"/>
          <w:lang w:val="uk-UA"/>
        </w:rPr>
        <w:t>исокою т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а позитивною, є оцінка швидкості</w:t>
      </w:r>
      <w:r w:rsidR="007A5DC5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прийому 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(46,3%)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,  а </w:t>
      </w:r>
      <w:r w:rsidR="007A5DC5" w:rsidRPr="00C179C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>кож</w:t>
      </w:r>
      <w:r w:rsidR="007A5DC5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комфортність умов прийому документів</w:t>
      </w: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(50,6%).</w:t>
      </w:r>
    </w:p>
    <w:p w:rsidR="0072739A" w:rsidRPr="00C179C4" w:rsidRDefault="0072739A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Важливо зазначити що про компетентність і</w:t>
      </w:r>
      <w:r w:rsidR="00A66880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надання необхідної інформації для абітурієнтів зазначили </w:t>
      </w:r>
      <w:r w:rsidR="00A66880" w:rsidRPr="00C179C4">
        <w:rPr>
          <w:rFonts w:ascii="Times New Roman" w:hAnsi="Times New Roman" w:cs="Times New Roman"/>
          <w:b/>
          <w:sz w:val="28"/>
          <w:szCs w:val="28"/>
          <w:lang w:val="uk-UA"/>
        </w:rPr>
        <w:t>54,9%</w:t>
      </w:r>
      <w:r w:rsidR="00A66880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респондентів.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10.1 Графік роботи приймальної комісії  35,2%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10.2 Комфортність умов прийому документів  50,6%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10.3 Доброзичливе і ввічливе ставлення працівників приймальної 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      комісії  63,6%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10.4 Надання необхідної Вам інформації, компетентність  54,9%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10.5 Швидкість прийому документів  46,3%</w:t>
      </w:r>
    </w:p>
    <w:p w:rsidR="007A5DC5" w:rsidRPr="00C179C4" w:rsidRDefault="007A5DC5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10.6 Робота приймальної комісії в цілому  47,5%</w:t>
      </w:r>
      <w:r w:rsidR="00A66880" w:rsidRPr="00C179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880" w:rsidRPr="00C179C4" w:rsidRDefault="00A6688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sz w:val="28"/>
          <w:szCs w:val="28"/>
          <w:lang w:val="uk-UA"/>
        </w:rPr>
        <w:t>Сподіваємось, що отриманий зворотній зв’язок (дана інформація) допоможе вдосконалити процес вступу до ІФНТУНГ та покращити інформування суспільства про освітні послуги та соціальну інфраструктуру, насичене і цікаве студентське життя, що зробить наш ВНЗ більш привабливим для вступу і навчання.</w:t>
      </w:r>
    </w:p>
    <w:p w:rsidR="00C179C4" w:rsidRDefault="00C179C4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880" w:rsidRPr="00C179C4" w:rsidRDefault="00A66880" w:rsidP="00C1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9C4">
        <w:rPr>
          <w:rFonts w:ascii="Times New Roman" w:hAnsi="Times New Roman" w:cs="Times New Roman"/>
          <w:b/>
          <w:sz w:val="28"/>
          <w:szCs w:val="28"/>
          <w:lang w:val="uk-UA"/>
        </w:rPr>
        <w:t>Підготував:</w:t>
      </w:r>
      <w:r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 1-ї кат.     ________    С.О. Береза.</w:t>
      </w:r>
      <w:r w:rsidR="006035D7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  16.12.2019</w:t>
      </w:r>
      <w:r w:rsidR="003B64B9" w:rsidRPr="00C179C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sectPr w:rsidR="00A66880" w:rsidRPr="00C179C4" w:rsidSect="00C17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3B3"/>
    <w:multiLevelType w:val="hybridMultilevel"/>
    <w:tmpl w:val="B15A3C24"/>
    <w:lvl w:ilvl="0" w:tplc="F092A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B5D9F"/>
    <w:rsid w:val="0005174A"/>
    <w:rsid w:val="000655C8"/>
    <w:rsid w:val="000F682A"/>
    <w:rsid w:val="001054B2"/>
    <w:rsid w:val="00143E48"/>
    <w:rsid w:val="001D2BE4"/>
    <w:rsid w:val="002F41B0"/>
    <w:rsid w:val="003B64B9"/>
    <w:rsid w:val="004664F7"/>
    <w:rsid w:val="004E7AD6"/>
    <w:rsid w:val="00541BC7"/>
    <w:rsid w:val="005B5FB4"/>
    <w:rsid w:val="006035D7"/>
    <w:rsid w:val="0064270E"/>
    <w:rsid w:val="00655843"/>
    <w:rsid w:val="006C7E74"/>
    <w:rsid w:val="006D5DE3"/>
    <w:rsid w:val="0072739A"/>
    <w:rsid w:val="007A5DC5"/>
    <w:rsid w:val="008C28F9"/>
    <w:rsid w:val="008C2BAF"/>
    <w:rsid w:val="009E594B"/>
    <w:rsid w:val="00A52F56"/>
    <w:rsid w:val="00A66880"/>
    <w:rsid w:val="00AE4E0A"/>
    <w:rsid w:val="00B05252"/>
    <w:rsid w:val="00B35C5E"/>
    <w:rsid w:val="00B546E1"/>
    <w:rsid w:val="00BB5D9F"/>
    <w:rsid w:val="00BD1748"/>
    <w:rsid w:val="00BE178E"/>
    <w:rsid w:val="00C179C4"/>
    <w:rsid w:val="00CE240A"/>
    <w:rsid w:val="00D57DDB"/>
    <w:rsid w:val="00D73B20"/>
    <w:rsid w:val="00E147B3"/>
    <w:rsid w:val="00E802FC"/>
    <w:rsid w:val="00F07FB5"/>
    <w:rsid w:val="00F7297D"/>
    <w:rsid w:val="00F9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15</cp:revision>
  <dcterms:created xsi:type="dcterms:W3CDTF">2019-12-13T08:14:00Z</dcterms:created>
  <dcterms:modified xsi:type="dcterms:W3CDTF">2019-12-21T08:33:00Z</dcterms:modified>
</cp:coreProperties>
</file>