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C5" w:rsidRDefault="009B656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ФОРМА АНОТАЦІЇ НАВЧАЛЬНОЇ ДИСЦИПЛІНИ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22"/>
        <w:gridCol w:w="3210"/>
        <w:gridCol w:w="6195"/>
      </w:tblGrid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№</w:t>
            </w:r>
          </w:p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Назва поля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D013BF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013BF">
              <w:rPr>
                <w:sz w:val="24"/>
                <w:szCs w:val="24"/>
              </w:rPr>
              <w:t>АРХІТЕКТУРНА ФІЗИКА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</w:tcPr>
          <w:p w:rsidR="001840C5" w:rsidRPr="002312B0" w:rsidRDefault="002312B0" w:rsidP="0023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Статус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Вільного вибору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2312B0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Спеціальності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D013BF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013BF">
              <w:rPr>
                <w:sz w:val="24"/>
                <w:szCs w:val="24"/>
              </w:rPr>
              <w:t>191 Архітектура та містобудування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9B6565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Українська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2312B0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Семестр, в якому викладається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D013BF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6.</w:t>
            </w:r>
            <w:r w:rsidR="002312B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Кількість:</w:t>
            </w:r>
          </w:p>
          <w:p w:rsidR="001840C5" w:rsidRPr="002312B0" w:rsidRDefault="009B6565" w:rsidP="0049629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28"/>
              </w:tabs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кредитів ЄКТС</w:t>
            </w:r>
          </w:p>
          <w:p w:rsidR="001840C5" w:rsidRPr="002312B0" w:rsidRDefault="009B6565" w:rsidP="0049629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6 кредит</w:t>
            </w:r>
            <w:r>
              <w:rPr>
                <w:sz w:val="24"/>
                <w:szCs w:val="24"/>
              </w:rPr>
              <w:t>ів</w:t>
            </w:r>
            <w:r w:rsidRPr="00600399">
              <w:rPr>
                <w:sz w:val="24"/>
                <w:szCs w:val="24"/>
              </w:rPr>
              <w:t xml:space="preserve"> ЄКТС</w:t>
            </w:r>
          </w:p>
          <w:p w:rsidR="001840C5" w:rsidRPr="002312B0" w:rsidRDefault="00600399" w:rsidP="006003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60039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72</w:t>
            </w:r>
            <w:r w:rsidRPr="00600399">
              <w:rPr>
                <w:sz w:val="24"/>
                <w:szCs w:val="24"/>
              </w:rPr>
              <w:t xml:space="preserve"> год.; 36-лекції; 18-практичні; </w:t>
            </w:r>
            <w:r>
              <w:rPr>
                <w:sz w:val="24"/>
                <w:szCs w:val="24"/>
              </w:rPr>
              <w:t>108</w:t>
            </w:r>
            <w:r w:rsidRPr="00600399">
              <w:rPr>
                <w:sz w:val="24"/>
                <w:szCs w:val="24"/>
              </w:rPr>
              <w:t xml:space="preserve"> самостійна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600399">
            <w:pPr>
              <w:pStyle w:val="a5"/>
              <w:shd w:val="clear" w:color="auto" w:fill="auto"/>
              <w:tabs>
                <w:tab w:val="left" w:pos="988"/>
                <w:tab w:val="left" w:pos="2647"/>
                <w:tab w:val="left" w:pos="3923"/>
              </w:tabs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Форма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підсумкового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контролю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та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наявність індивідуальних завдань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9B6565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екзамен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600399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Будівництва та енергоефективних споруд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Викладач, що планується для викладання (окремо по видах навантаження)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600399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Мазур Мирослав, кандидат фізико математичних наук, доцент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600399">
            <w:pPr>
              <w:pStyle w:val="a5"/>
              <w:shd w:val="clear" w:color="auto" w:fill="auto"/>
              <w:tabs>
                <w:tab w:val="left" w:pos="1380"/>
                <w:tab w:val="left" w:pos="2498"/>
                <w:tab w:val="left" w:pos="3262"/>
              </w:tabs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Попередні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вимоги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для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вивчення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>дисципліни (якщо доречно)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1840C5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6003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 xml:space="preserve">Перелік </w:t>
            </w:r>
            <w:r w:rsidRPr="002312B0">
              <w:rPr>
                <w:sz w:val="24"/>
                <w:szCs w:val="24"/>
                <w:lang w:val="ru-RU" w:eastAsia="ru-RU" w:bidi="ru-RU"/>
              </w:rPr>
              <w:t xml:space="preserve">компетентностей, </w:t>
            </w:r>
            <w:r w:rsidRPr="002312B0">
              <w:rPr>
                <w:sz w:val="24"/>
                <w:szCs w:val="24"/>
              </w:rPr>
              <w:t>яких набуде</w:t>
            </w:r>
            <w:r w:rsidR="00600399">
              <w:rPr>
                <w:sz w:val="24"/>
                <w:szCs w:val="24"/>
              </w:rPr>
              <w:t xml:space="preserve"> </w:t>
            </w:r>
            <w:r w:rsidRPr="002312B0">
              <w:rPr>
                <w:sz w:val="24"/>
                <w:szCs w:val="24"/>
              </w:rPr>
              <w:t xml:space="preserve">студент після опанування даної дисципліни </w:t>
            </w:r>
          </w:p>
        </w:tc>
        <w:tc>
          <w:tcPr>
            <w:tcW w:w="0" w:type="auto"/>
            <w:shd w:val="clear" w:color="auto" w:fill="FFFFFF"/>
          </w:tcPr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загальних: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ЗК 01.Знання та розуміння предметної області і професійної діяльності та здатність бути критичним і самокритичним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ЗК 02. Здатність виявляти, ставити та вирішувати проблеми, приймати обґрунтовані рішення через пошук, обробку та анал</w:t>
            </w:r>
            <w:bookmarkStart w:id="0" w:name="_GoBack"/>
            <w:bookmarkEnd w:id="0"/>
            <w:r w:rsidRPr="00600399">
              <w:rPr>
                <w:sz w:val="24"/>
                <w:szCs w:val="24"/>
              </w:rPr>
              <w:t>із інформації з різних джерел (здатність до абстрактного мислення, аналізу та синтезу).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ЗК 03. Здатність вчитися і оволодівати сучасними знаннями, з метою підвищення професійного рівня та розширення світогляду.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фахових: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СК01. Здатність до критичного осмислення і застосування основних теорій, методів і принципів математичних і природничих наук, інформатики і комп’ютерного моделювання, енергозберігаючих технологій.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СК02. Здатність до участі у творчому співробітництві із фахівцями суміжних інженерно-технічних спеціальностей, з економістами, замовниками і управлінцями при розробці, узгодженні і публічному обговоренні архітектурних проектів і пропозицій з реконструкції та реставрації.</w:t>
            </w:r>
          </w:p>
          <w:p w:rsidR="001840C5" w:rsidRPr="002312B0" w:rsidRDefault="00600399" w:rsidP="006003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СК03. Знання і розуміння особливостей використання різних типів конструктивних та інженерних систем і мереж, та елементів, їх розрахунків в архітектурно-містобудівному проектуванні.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 xml:space="preserve">Сфера реалізації </w:t>
            </w:r>
            <w:r w:rsidRPr="002312B0">
              <w:rPr>
                <w:sz w:val="24"/>
                <w:szCs w:val="24"/>
                <w:lang w:val="ru-RU" w:eastAsia="ru-RU" w:bidi="ru-RU"/>
              </w:rPr>
              <w:t xml:space="preserve">компетентностей </w:t>
            </w:r>
            <w:r w:rsidRPr="002312B0">
              <w:rPr>
                <w:sz w:val="24"/>
                <w:szCs w:val="24"/>
              </w:rPr>
              <w:t xml:space="preserve">в  майбутній </w:t>
            </w:r>
            <w:r w:rsidRPr="002312B0">
              <w:rPr>
                <w:sz w:val="24"/>
                <w:szCs w:val="24"/>
              </w:rPr>
              <w:lastRenderedPageBreak/>
              <w:t>професії</w:t>
            </w:r>
          </w:p>
        </w:tc>
        <w:tc>
          <w:tcPr>
            <w:tcW w:w="0" w:type="auto"/>
            <w:shd w:val="clear" w:color="auto" w:fill="FFFFFF"/>
          </w:tcPr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lastRenderedPageBreak/>
              <w:t xml:space="preserve">Упорядковувати результати </w:t>
            </w:r>
            <w:proofErr w:type="spellStart"/>
            <w:r w:rsidRPr="00600399">
              <w:rPr>
                <w:sz w:val="24"/>
                <w:szCs w:val="24"/>
              </w:rPr>
              <w:t>передпроектного</w:t>
            </w:r>
            <w:proofErr w:type="spellEnd"/>
            <w:r w:rsidRPr="00600399">
              <w:rPr>
                <w:sz w:val="24"/>
                <w:szCs w:val="24"/>
              </w:rPr>
              <w:t xml:space="preserve"> аналізу архітектурно-містобудівних об’єктів і територій, </w:t>
            </w:r>
            <w:r w:rsidRPr="00600399">
              <w:rPr>
                <w:sz w:val="24"/>
                <w:szCs w:val="24"/>
              </w:rPr>
              <w:lastRenderedPageBreak/>
              <w:t>відведених під забудову, реконструкцію чи реставрацію.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 xml:space="preserve"> Обирати архітектурно-містобудівних рішень за результатами розрахунків, оцінки і вибору оптимальних варіантів розробки конструктивних та інженерно-технічних систем і мереж, ефективних будівельних і декоративно-оздоблювальних матеріалів. </w:t>
            </w:r>
          </w:p>
          <w:p w:rsidR="001840C5" w:rsidRPr="002312B0" w:rsidRDefault="00600399" w:rsidP="006003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 xml:space="preserve"> Проводити аналіз і оцінку додержання безпекових, санітарно-гігієнічних, інженерно-технічних і техніко-економічних нормативних вимог і показників у архітектурно-містобудівному проектуванні та прогнозуванні.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600399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Комфортні для студентів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Стислий опис дисципліни</w:t>
            </w:r>
          </w:p>
        </w:tc>
        <w:tc>
          <w:tcPr>
            <w:tcW w:w="0" w:type="auto"/>
            <w:shd w:val="clear" w:color="auto" w:fill="FFFFFF"/>
          </w:tcPr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Мета вивчення дисципліни – набуття фахівцями компетенцій щодо встановлення та пояснення законів, за якими відбуваються явища та процеси навколишнього світу та сприяти засвоєнню студентами теоретичних знань, необхідних для проведення науково-обґрунтованих досліджень фізичних параметрів середовища і будівельних матеріалів при створенні комфортних умов для життєдіяльності людини з врахуванням функціональних, об’ємно-планувальних, конструктивних, архітектурно-естетичних та економічних вимог до архітектури і будівництва.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У результаті вивчення дисципліни студент повинен демонструвати такі результати навчання через знання, уміння та навички: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– виконувати на основі літературних джерел і довідкового матеріалу комплексний аналіз кліматологічних факторів району будівництва і виявляти специфічні особливості клімату для подальшого їх врахування при вирішенні архітектурно-будівельних задач;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– враховувати особливості клімату при виборі архітектурно-планувальних рішень та будівельних матеріалів;</w:t>
            </w:r>
          </w:p>
          <w:p w:rsidR="00600399" w:rsidRPr="00600399" w:rsidRDefault="00600399" w:rsidP="00600399">
            <w:pPr>
              <w:pStyle w:val="a5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– проводити інженерні розрахунки, пов’язані з забезпеченням у будівлях нормованих параметрів теплового, світлового і акустичного комфортів;</w:t>
            </w:r>
          </w:p>
          <w:p w:rsidR="001840C5" w:rsidRPr="002312B0" w:rsidRDefault="00600399" w:rsidP="006003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00399">
              <w:rPr>
                <w:sz w:val="24"/>
                <w:szCs w:val="24"/>
              </w:rPr>
              <w:t>– використовувати комп’ютерні технології при розрахунках.</w:t>
            </w:r>
          </w:p>
        </w:tc>
      </w:tr>
      <w:tr w:rsidR="001840C5" w:rsidRPr="002312B0" w:rsidTr="00600399">
        <w:trPr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1840C5" w:rsidRPr="002312B0" w:rsidRDefault="009B656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15.</w:t>
            </w:r>
          </w:p>
          <w:p w:rsidR="001840C5" w:rsidRPr="002312B0" w:rsidRDefault="001840C5" w:rsidP="002312B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40C5" w:rsidRPr="002312B0" w:rsidRDefault="009B6565" w:rsidP="004962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12B0">
              <w:rPr>
                <w:sz w:val="24"/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0" w:type="auto"/>
            <w:shd w:val="clear" w:color="auto" w:fill="FFFFFF"/>
          </w:tcPr>
          <w:p w:rsidR="001840C5" w:rsidRPr="002312B0" w:rsidRDefault="00600399" w:rsidP="002312B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</w:t>
            </w:r>
          </w:p>
        </w:tc>
      </w:tr>
    </w:tbl>
    <w:p w:rsidR="001840C5" w:rsidRDefault="001840C5">
      <w:pPr>
        <w:spacing w:after="219" w:line="1" w:lineRule="exact"/>
      </w:pPr>
    </w:p>
    <w:p w:rsidR="002312B0" w:rsidRDefault="002312B0" w:rsidP="002312B0">
      <w:pPr>
        <w:pStyle w:val="1"/>
        <w:shd w:val="clear" w:color="auto" w:fill="auto"/>
        <w:spacing w:after="0"/>
        <w:ind w:firstLine="0"/>
      </w:pPr>
    </w:p>
    <w:p w:rsidR="001840C5" w:rsidRPr="002312B0" w:rsidRDefault="009B6565" w:rsidP="002312B0">
      <w:pPr>
        <w:pStyle w:val="1"/>
        <w:shd w:val="clear" w:color="auto" w:fill="auto"/>
        <w:spacing w:after="0"/>
        <w:ind w:firstLine="0"/>
        <w:rPr>
          <w:sz w:val="20"/>
          <w:szCs w:val="20"/>
        </w:rPr>
      </w:pPr>
      <w:r w:rsidRPr="002312B0">
        <w:rPr>
          <w:sz w:val="20"/>
          <w:szCs w:val="20"/>
        </w:rPr>
        <w:t>Обсяг анотації - 1-2 сторінки, стиль викладення - простий і зрозумілий.</w:t>
      </w:r>
    </w:p>
    <w:sectPr w:rsidR="001840C5" w:rsidRPr="002312B0" w:rsidSect="002312B0">
      <w:pgSz w:w="11032" w:h="15775"/>
      <w:pgMar w:top="611" w:right="519" w:bottom="284" w:left="806" w:header="183" w:footer="1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8F" w:rsidRDefault="0038218F">
      <w:r>
        <w:separator/>
      </w:r>
    </w:p>
  </w:endnote>
  <w:endnote w:type="continuationSeparator" w:id="0">
    <w:p w:rsidR="0038218F" w:rsidRDefault="0038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8F" w:rsidRDefault="0038218F"/>
  </w:footnote>
  <w:footnote w:type="continuationSeparator" w:id="0">
    <w:p w:rsidR="0038218F" w:rsidRDefault="003821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FAF"/>
    <w:multiLevelType w:val="multilevel"/>
    <w:tmpl w:val="80663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40C5"/>
    <w:rsid w:val="001840C5"/>
    <w:rsid w:val="002312B0"/>
    <w:rsid w:val="0038218F"/>
    <w:rsid w:val="0049629D"/>
    <w:rsid w:val="004D1141"/>
    <w:rsid w:val="00600399"/>
    <w:rsid w:val="00676B13"/>
    <w:rsid w:val="006E3915"/>
    <w:rsid w:val="008C5241"/>
    <w:rsid w:val="009B6565"/>
    <w:rsid w:val="00D0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9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6E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6E3915"/>
    <w:pPr>
      <w:shd w:val="clear" w:color="auto" w:fill="FFFFFF"/>
      <w:spacing w:after="220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E39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 Mazur</dc:creator>
  <cp:lastModifiedBy>TDC-NEW</cp:lastModifiedBy>
  <cp:revision>2</cp:revision>
  <dcterms:created xsi:type="dcterms:W3CDTF">2020-03-04T14:10:00Z</dcterms:created>
  <dcterms:modified xsi:type="dcterms:W3CDTF">2020-03-04T14:10:00Z</dcterms:modified>
</cp:coreProperties>
</file>